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24" w:rsidRPr="00D005D8" w:rsidRDefault="00A8132B">
      <w:pPr>
        <w:rPr>
          <w:sz w:val="24"/>
          <w:szCs w:val="24"/>
        </w:rPr>
      </w:pPr>
      <w:r>
        <w:rPr>
          <w:noProof/>
        </w:rPr>
        <mc:AlternateContent>
          <mc:Choice Requires="wps">
            <w:drawing>
              <wp:anchor distT="0" distB="0" distL="114300" distR="114300" simplePos="0" relativeHeight="251659264" behindDoc="0" locked="0" layoutInCell="1" allowOverlap="1" wp14:anchorId="2FA9A885" wp14:editId="1AB2B99B">
                <wp:simplePos x="0" y="0"/>
                <wp:positionH relativeFrom="margin">
                  <wp:posOffset>-571500</wp:posOffset>
                </wp:positionH>
                <wp:positionV relativeFrom="paragraph">
                  <wp:posOffset>165825</wp:posOffset>
                </wp:positionV>
                <wp:extent cx="7353300" cy="323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53300" cy="323850"/>
                        </a:xfrm>
                        <a:prstGeom prst="rect">
                          <a:avLst/>
                        </a:prstGeom>
                        <a:noFill/>
                        <a:ln>
                          <a:noFill/>
                        </a:ln>
                        <a:effectLst/>
                      </wps:spPr>
                      <wps:txbx>
                        <w:txbxContent>
                          <w:p w:rsidR="006D7E24" w:rsidRPr="003715FE" w:rsidRDefault="006D7E24" w:rsidP="006D7E24">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15FE">
                              <w:rPr>
                                <w:b/>
                                <w:color w:val="000000" w:themeColor="text1"/>
                                <w:sz w:val="32"/>
                                <w:szCs w:val="32"/>
                                <w:lang w:val="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FORMULARIO DE QUEJAS DE LA LEY DE ESTADOUNIDENSES CON DISCAPACIDADES (ADA, POR SUS SIGLAS 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FA9A885" id="_x0000_t202" coordsize="21600,21600" o:spt="202" path="m,l,21600r21600,l21600,xe">
                <v:stroke joinstyle="miter"/>
                <v:path gradientshapeok="t" o:connecttype="rect"/>
              </v:shapetype>
              <v:shape id="Text Box 2" o:spid="_x0000_s1026" type="#_x0000_t202" style="position:absolute;margin-left:-45pt;margin-top:13.05pt;width:57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m9Kw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" filled="f" stroked="f">
                <v:textbox>
                  <w:txbxContent>
                    <w:p w:rsidR="006D7E24" w:rsidRPr="003715FE" w:rsidRDefault="006D7E24" w:rsidP="006D7E24">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15FE">
                        <w:rPr>
                          <w:b/>
                          <w:color w:val="000000" w:themeColor="text1"/>
                          <w:sz w:val="32"/>
                          <w:szCs w:val="32"/>
                          <w:lang w:val="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FORMULARIO DE QUEJAS DE LA LEY DE ESTADOUNIDENSES CON DISCAPACIDADES (ADA, POR SUS SIGLAS EN)</w:t>
                      </w:r>
                    </w:p>
                  </w:txbxContent>
                </v:textbox>
                <w10:wrap type="square" anchorx="margin"/>
              </v:shape>
            </w:pict>
          </mc:Fallback>
        </mc:AlternateContent>
      </w:r>
      <w:r w:rsidR="006D7E24" w:rsidRPr="00D005D8">
        <w:rPr>
          <w:sz w:val="24"/>
          <w:szCs w:val="24"/>
          <w:lang w:val="es"/>
        </w:rPr>
        <w:t xml:space="preserve">Fairfield County </w:t>
      </w:r>
      <w:proofErr w:type="spellStart"/>
      <w:r w:rsidR="006D7E24" w:rsidRPr="00D005D8">
        <w:rPr>
          <w:sz w:val="24"/>
          <w:szCs w:val="24"/>
          <w:lang w:val="es"/>
        </w:rPr>
        <w:t>Transit</w:t>
      </w:r>
      <w:proofErr w:type="spellEnd"/>
      <w:r w:rsidR="006D7E24" w:rsidRPr="00D005D8">
        <w:rPr>
          <w:sz w:val="24"/>
          <w:szCs w:val="24"/>
          <w:lang w:val="es"/>
        </w:rPr>
        <w:t xml:space="preserve"> se compromete a garantizar que a ninguna persona se le niegue el acceso a sus servicios, programas o actividades sobre la base de sus discapacidades, según lo dispuesto en el Título VI de la Ley de Estadounidenses con Discapacidades de 1990. Las quejas de la ADA deben presentarse en un plazo de 180 días a partir de la fecha del supuesto incidente.</w:t>
      </w:r>
    </w:p>
    <w:p w:rsidR="00D005D8" w:rsidRDefault="006D7E24" w:rsidP="006B727A">
      <w:pPr>
        <w:rPr>
          <w:sz w:val="24"/>
          <w:szCs w:val="24"/>
        </w:rPr>
      </w:pPr>
      <w:r w:rsidRPr="00D005D8">
        <w:rPr>
          <w:sz w:val="24"/>
          <w:szCs w:val="24"/>
          <w:lang w:val="es"/>
        </w:rPr>
        <w:t xml:space="preserve">La siguiente información es necesaria para ayudarnos a procesar su queja. Si necesita ayuda para completar este formulario, o si desea presentar una queja verbal, comuníquese con Fairfield County Transit System al 803-635-6177. El formulario completado puede ser devuelto al </w:t>
      </w:r>
      <w:r w:rsidR="006B727A">
        <w:rPr>
          <w:sz w:val="24"/>
          <w:szCs w:val="24"/>
          <w:lang w:val="es"/>
        </w:rPr>
        <w:t>Recurso Humano</w:t>
      </w:r>
      <w:r>
        <w:rPr>
          <w:lang w:val="es"/>
        </w:rPr>
        <w:t xml:space="preserve"> del Condado de Fairfield</w:t>
      </w:r>
      <w:r w:rsidRPr="00D005D8">
        <w:rPr>
          <w:sz w:val="24"/>
          <w:szCs w:val="24"/>
          <w:lang w:val="es"/>
        </w:rPr>
        <w:t xml:space="preserve"> en </w:t>
      </w:r>
      <w:r>
        <w:rPr>
          <w:lang w:val="es"/>
        </w:rPr>
        <w:t xml:space="preserve">PO </w:t>
      </w:r>
      <w:r w:rsidR="00516E04">
        <w:rPr>
          <w:sz w:val="24"/>
          <w:szCs w:val="24"/>
          <w:lang w:val="es"/>
        </w:rPr>
        <w:t>Drawer 60</w:t>
      </w:r>
      <w:proofErr w:type="gramStart"/>
      <w:r w:rsidR="00516E04">
        <w:rPr>
          <w:sz w:val="24"/>
          <w:szCs w:val="24"/>
          <w:lang w:val="es"/>
        </w:rPr>
        <w:t>,</w:t>
      </w:r>
      <w:r w:rsidRPr="00D005D8">
        <w:rPr>
          <w:sz w:val="24"/>
          <w:szCs w:val="24"/>
          <w:lang w:val="es"/>
        </w:rPr>
        <w:t>Winnsboro</w:t>
      </w:r>
      <w:proofErr w:type="gramEnd"/>
      <w:r w:rsidRPr="00D005D8">
        <w:rPr>
          <w:sz w:val="24"/>
          <w:szCs w:val="24"/>
          <w:lang w:val="es"/>
        </w:rPr>
        <w:t>, SC 29180.  Puede enviar</w:t>
      </w:r>
      <w:r w:rsidR="00516E04">
        <w:rPr>
          <w:sz w:val="24"/>
          <w:szCs w:val="24"/>
          <w:lang w:val="es"/>
        </w:rPr>
        <w:t>este formulario</w:t>
      </w:r>
      <w:r>
        <w:rPr>
          <w:lang w:val="es"/>
        </w:rPr>
        <w:t xml:space="preserve"> por fax al </w:t>
      </w:r>
      <w:r w:rsidR="00D005D8" w:rsidRPr="00D005D8">
        <w:rPr>
          <w:sz w:val="24"/>
          <w:szCs w:val="24"/>
          <w:lang w:val="es"/>
        </w:rPr>
        <w:t>803-635-5056.</w:t>
      </w:r>
    </w:p>
    <w:p w:rsidR="00D005D8" w:rsidRDefault="00ED0E4B" w:rsidP="00D005D8">
      <w:pPr>
        <w:spacing w:line="240" w:lineRule="auto"/>
        <w:rPr>
          <w:sz w:val="24"/>
          <w:szCs w:val="24"/>
        </w:rPr>
      </w:pPr>
      <w:r>
        <w:rPr>
          <w:sz w:val="24"/>
          <w:szCs w:val="24"/>
        </w:rPr>
        <w:pict>
          <v:rect id="_x0000_i1025" style="width:0;height:1.5pt" o:hralign="center" o:hrstd="t" o:hr="t" fillcolor="#a0a0a0" stroked="f"/>
        </w:pict>
      </w:r>
    </w:p>
    <w:p w:rsidR="00D005D8" w:rsidRDefault="00D005D8" w:rsidP="00D005D8">
      <w:pPr>
        <w:spacing w:line="240" w:lineRule="auto"/>
        <w:rPr>
          <w:sz w:val="24"/>
          <w:szCs w:val="24"/>
        </w:rPr>
      </w:pPr>
      <w:r>
        <w:rPr>
          <w:sz w:val="24"/>
          <w:szCs w:val="24"/>
          <w:lang w:val="es"/>
        </w:rPr>
        <w:t>Querellante</w:t>
      </w:r>
    </w:p>
    <w:p w:rsidR="00D005D8" w:rsidRDefault="00ED0E4B" w:rsidP="00D005D8">
      <w:pPr>
        <w:spacing w:line="240" w:lineRule="auto"/>
        <w:rPr>
          <w:sz w:val="24"/>
          <w:szCs w:val="24"/>
        </w:rPr>
      </w:pPr>
      <w:r>
        <w:rPr>
          <w:sz w:val="24"/>
          <w:szCs w:val="24"/>
        </w:rPr>
        <w:pict>
          <v:rect id="_x0000_i1026" style="width:0;height:1.5pt" o:hralign="center" o:hrstd="t" o:hr="t" fillcolor="#a0a0a0" stroked="f"/>
        </w:pict>
      </w:r>
    </w:p>
    <w:p w:rsidR="00D005D8" w:rsidRDefault="00D005D8" w:rsidP="00D005D8">
      <w:pPr>
        <w:spacing w:line="240" w:lineRule="auto"/>
        <w:rPr>
          <w:sz w:val="24"/>
          <w:szCs w:val="24"/>
        </w:rPr>
      </w:pPr>
      <w:r>
        <w:rPr>
          <w:sz w:val="24"/>
          <w:szCs w:val="24"/>
          <w:lang w:val="es"/>
        </w:rPr>
        <w:t>Dirección de la calle</w:t>
      </w:r>
    </w:p>
    <w:p w:rsidR="00D005D8" w:rsidRDefault="00ED0E4B" w:rsidP="00D005D8">
      <w:pPr>
        <w:spacing w:line="240" w:lineRule="auto"/>
        <w:rPr>
          <w:sz w:val="24"/>
          <w:szCs w:val="24"/>
        </w:rPr>
      </w:pPr>
      <w:r>
        <w:rPr>
          <w:sz w:val="24"/>
          <w:szCs w:val="24"/>
        </w:rPr>
        <w:pict>
          <v:rect id="_x0000_i1027" style="width:0;height:1.5pt" o:hralign="center" o:hrstd="t" o:hr="t" fillcolor="#a0a0a0" stroked="f"/>
        </w:pict>
      </w:r>
    </w:p>
    <w:p w:rsidR="00D005D8" w:rsidRDefault="00D005D8" w:rsidP="00D005D8">
      <w:pPr>
        <w:spacing w:line="240" w:lineRule="auto"/>
        <w:rPr>
          <w:sz w:val="24"/>
          <w:szCs w:val="24"/>
        </w:rPr>
      </w:pPr>
      <w:r>
        <w:rPr>
          <w:sz w:val="24"/>
          <w:szCs w:val="24"/>
          <w:lang w:val="es"/>
        </w:rPr>
        <w:t>Número de teléfono</w:t>
      </w:r>
    </w:p>
    <w:p w:rsidR="00D005D8" w:rsidRDefault="00ED0E4B" w:rsidP="00D005D8">
      <w:pPr>
        <w:spacing w:line="240" w:lineRule="auto"/>
        <w:rPr>
          <w:sz w:val="24"/>
          <w:szCs w:val="24"/>
        </w:rPr>
      </w:pPr>
      <w:r>
        <w:rPr>
          <w:sz w:val="24"/>
          <w:szCs w:val="24"/>
        </w:rPr>
        <w:pict>
          <v:rect id="_x0000_i1028" style="width:0;height:1.5pt" o:hralign="center" o:hrstd="t" o:hr="t" fillcolor="#a0a0a0" stroked="f"/>
        </w:pict>
      </w:r>
    </w:p>
    <w:p w:rsidR="00D005D8" w:rsidRDefault="00D005D8" w:rsidP="00D005D8">
      <w:pPr>
        <w:spacing w:line="240" w:lineRule="auto"/>
        <w:rPr>
          <w:sz w:val="24"/>
          <w:szCs w:val="24"/>
        </w:rPr>
      </w:pPr>
      <w:r>
        <w:rPr>
          <w:sz w:val="24"/>
          <w:szCs w:val="24"/>
          <w:lang w:val="es"/>
        </w:rPr>
        <w:t>Persona que prepara la queja (si es diferente del reclamante)</w:t>
      </w:r>
    </w:p>
    <w:p w:rsidR="00D005D8" w:rsidRDefault="00ED0E4B" w:rsidP="00D005D8">
      <w:pPr>
        <w:spacing w:line="240" w:lineRule="auto"/>
        <w:rPr>
          <w:sz w:val="24"/>
          <w:szCs w:val="24"/>
        </w:rPr>
      </w:pPr>
      <w:r>
        <w:rPr>
          <w:sz w:val="24"/>
          <w:szCs w:val="24"/>
        </w:rPr>
        <w:pict>
          <v:rect id="_x0000_i1029" style="width:0;height:1.5pt" o:hralign="center" o:hrstd="t" o:hr="t" fillcolor="#a0a0a0" stroked="f"/>
        </w:pict>
      </w:r>
    </w:p>
    <w:p w:rsidR="00D005D8" w:rsidRDefault="00D005D8" w:rsidP="00D005D8">
      <w:pPr>
        <w:spacing w:line="240" w:lineRule="auto"/>
        <w:rPr>
          <w:sz w:val="24"/>
          <w:szCs w:val="24"/>
        </w:rPr>
      </w:pPr>
      <w:r>
        <w:rPr>
          <w:sz w:val="24"/>
          <w:szCs w:val="24"/>
          <w:lang w:val="es"/>
        </w:rPr>
        <w:t>Fecha del incidente</w:t>
      </w:r>
    </w:p>
    <w:p w:rsidR="00D005D8" w:rsidRDefault="00D005D8">
      <w:pPr>
        <w:rPr>
          <w:sz w:val="24"/>
          <w:szCs w:val="24"/>
        </w:rPr>
      </w:pPr>
      <w:r>
        <w:rPr>
          <w:sz w:val="24"/>
          <w:szCs w:val="24"/>
          <w:lang w:val="es"/>
        </w:rPr>
        <w:t>Describa el supuesto incidente discriminatorio, incluida la ubicación, si corresponde. Proporcione los nombres y títulos de los empleados o representantes del Sistema de Tránsito del Condado de Fairfield, si están disponibles.</w:t>
      </w:r>
    </w:p>
    <w:p w:rsidR="006B727A" w:rsidRDefault="00ED0E4B">
      <w:pPr>
        <w:rPr>
          <w:sz w:val="24"/>
          <w:szCs w:val="24"/>
        </w:rPr>
      </w:pPr>
      <w:r>
        <w:rPr>
          <w:sz w:val="24"/>
          <w:szCs w:val="24"/>
        </w:rPr>
        <w:pict>
          <v:rect id="_x0000_i1030" style="width:0;height:1.5pt" o:hralign="center" o:hrstd="t" o:hr="t" fillcolor="#a0a0a0" stroked="f"/>
        </w:pict>
      </w:r>
    </w:p>
    <w:p w:rsidR="006B727A" w:rsidRDefault="00ED0E4B">
      <w:pPr>
        <w:rPr>
          <w:sz w:val="24"/>
          <w:szCs w:val="24"/>
        </w:rPr>
      </w:pPr>
      <w:r>
        <w:rPr>
          <w:sz w:val="24"/>
          <w:szCs w:val="24"/>
        </w:rPr>
        <w:pict>
          <v:rect id="_x0000_i1031" style="width:0;height:1.5pt" o:hralign="center" o:hrstd="t" o:hr="t" fillcolor="#a0a0a0" stroked="f"/>
        </w:pict>
      </w:r>
    </w:p>
    <w:p w:rsidR="006B727A" w:rsidRDefault="00ED0E4B">
      <w:pPr>
        <w:rPr>
          <w:sz w:val="24"/>
          <w:szCs w:val="24"/>
        </w:rPr>
      </w:pPr>
      <w:r>
        <w:rPr>
          <w:sz w:val="24"/>
          <w:szCs w:val="24"/>
        </w:rPr>
        <w:pict>
          <v:rect id="_x0000_i1032" style="width:0;height:1.5pt" o:hralign="center" o:hrstd="t" o:hr="t" fillcolor="#a0a0a0" stroked="f"/>
        </w:pict>
      </w:r>
    </w:p>
    <w:p w:rsidR="006B727A" w:rsidRDefault="00ED0E4B">
      <w:pPr>
        <w:rPr>
          <w:sz w:val="24"/>
          <w:szCs w:val="24"/>
        </w:rPr>
      </w:pPr>
      <w:r>
        <w:rPr>
          <w:sz w:val="24"/>
          <w:szCs w:val="24"/>
        </w:rPr>
        <w:pict>
          <v:rect id="_x0000_i1033" style="width:0;height:1.5pt" o:hralign="center" o:hrstd="t" o:hr="t" fillcolor="#a0a0a0" stroked="f"/>
        </w:pict>
      </w:r>
    </w:p>
    <w:p w:rsidR="006B727A" w:rsidRDefault="006B727A">
      <w:pPr>
        <w:rPr>
          <w:sz w:val="24"/>
          <w:szCs w:val="24"/>
        </w:rPr>
      </w:pPr>
    </w:p>
    <w:p w:rsidR="006B727A" w:rsidRPr="003715FE" w:rsidRDefault="006B727A">
      <w:pPr>
        <w:rPr>
          <w:b/>
          <w:sz w:val="24"/>
          <w:szCs w:val="24"/>
        </w:rPr>
      </w:pPr>
      <w:r w:rsidRPr="003715FE">
        <w:rPr>
          <w:b/>
          <w:sz w:val="24"/>
          <w:szCs w:val="24"/>
          <w:lang w:val="es"/>
        </w:rPr>
        <w:t>PROCEDIMIENTO de Queja de ADA / Discapacidad</w:t>
      </w:r>
    </w:p>
    <w:p w:rsidR="006B727A" w:rsidRDefault="006B727A">
      <w:pPr>
        <w:rPr>
          <w:sz w:val="24"/>
          <w:szCs w:val="24"/>
        </w:rPr>
      </w:pPr>
      <w:r>
        <w:rPr>
          <w:sz w:val="24"/>
          <w:szCs w:val="24"/>
          <w:lang w:val="es"/>
        </w:rPr>
        <w:t>Cualquier persona que crea que ella o él ha sido discriminada sobre la base de una discapacidad por el Sistema de Tránsito del Condado de Fairfield puede presentar una queja de ADA / Discapacidad completando y enviando el Formulario de Queja de ADA/ Discapacidad de la agencia.</w:t>
      </w:r>
    </w:p>
    <w:p w:rsidR="006B727A" w:rsidRDefault="006B727A">
      <w:pPr>
        <w:rPr>
          <w:sz w:val="24"/>
          <w:szCs w:val="24"/>
        </w:rPr>
      </w:pPr>
      <w:r>
        <w:rPr>
          <w:sz w:val="24"/>
          <w:szCs w:val="24"/>
          <w:lang w:val="es"/>
        </w:rPr>
        <w:t xml:space="preserve">El </w:t>
      </w:r>
      <w:r w:rsidR="005C4183">
        <w:rPr>
          <w:sz w:val="24"/>
          <w:szCs w:val="24"/>
          <w:lang w:val="es"/>
        </w:rPr>
        <w:t>Condado de Fairfield investiga las quejas recibidas no más de 180 días después del supuesto incidente. El Condado de Fairfield procesará las quejas que están completas.</w:t>
      </w:r>
    </w:p>
    <w:p w:rsidR="005C4183" w:rsidRDefault="005C4183">
      <w:pPr>
        <w:rPr>
          <w:sz w:val="24"/>
          <w:szCs w:val="24"/>
        </w:rPr>
      </w:pPr>
      <w:r>
        <w:rPr>
          <w:sz w:val="24"/>
          <w:szCs w:val="24"/>
          <w:lang w:val="es"/>
        </w:rPr>
        <w:t>Una vez que se reciba el cumplimiento, el Condado de Fairfield lo revisará para determinar si nuestra oficina tiene jurisdicción. El denunciante recibirá una carta de reconocimiento informándole si la queja será investigada por nuestra oficina.</w:t>
      </w:r>
    </w:p>
    <w:p w:rsidR="005C4183" w:rsidRDefault="005C4183">
      <w:pPr>
        <w:rPr>
          <w:sz w:val="24"/>
          <w:szCs w:val="24"/>
        </w:rPr>
      </w:pPr>
      <w:r>
        <w:rPr>
          <w:sz w:val="24"/>
          <w:szCs w:val="24"/>
          <w:lang w:val="es"/>
        </w:rPr>
        <w:t>El Condado de Fairfield tiene 60 días hábiles para investigar la queja. Si se necesita más información para resolver el caso, el condado puede comunicarse con el reclamante.</w:t>
      </w:r>
    </w:p>
    <w:p w:rsidR="005C4183" w:rsidRDefault="005C4183">
      <w:pPr>
        <w:rPr>
          <w:sz w:val="24"/>
          <w:szCs w:val="24"/>
        </w:rPr>
      </w:pPr>
      <w:r>
        <w:rPr>
          <w:sz w:val="24"/>
          <w:szCs w:val="24"/>
          <w:lang w:val="es"/>
        </w:rPr>
        <w:t>El reclamante tiene 30 días hábiles a partir de la fecha de la carta para enviar la información solicitada al investigador asignado al caso.</w:t>
      </w:r>
    </w:p>
    <w:p w:rsidR="00F65F12" w:rsidRDefault="00F65F12">
      <w:pPr>
        <w:rPr>
          <w:sz w:val="24"/>
          <w:szCs w:val="24"/>
        </w:rPr>
      </w:pPr>
      <w:r>
        <w:rPr>
          <w:sz w:val="24"/>
          <w:szCs w:val="24"/>
          <w:lang w:val="es"/>
        </w:rPr>
        <w:t>Si el investigador no es contactado por el reclamante o no recibe la información adicional dentro de los 60 días hábiles, el condado puede cerrar administrativamente el caso. Un caso puede cerrarse administrativamente también si el reclamante ya no desea continuar con su caso.</w:t>
      </w:r>
    </w:p>
    <w:p w:rsidR="00F65F12" w:rsidRDefault="00F65F12">
      <w:pPr>
        <w:rPr>
          <w:sz w:val="24"/>
          <w:szCs w:val="24"/>
        </w:rPr>
      </w:pPr>
      <w:r>
        <w:rPr>
          <w:sz w:val="24"/>
          <w:szCs w:val="24"/>
          <w:lang w:val="es"/>
        </w:rPr>
        <w:t>Después de que el investigador revisa la queja, emitirá una de las dos cartas al reclamante: una carta de cierre o una carta de hallazgo.</w:t>
      </w:r>
    </w:p>
    <w:p w:rsidR="00F65F12" w:rsidRDefault="00F65F12" w:rsidP="00F65F12">
      <w:pPr>
        <w:pStyle w:val="ListParagraph"/>
        <w:numPr>
          <w:ilvl w:val="0"/>
          <w:numId w:val="1"/>
        </w:numPr>
        <w:rPr>
          <w:sz w:val="24"/>
          <w:szCs w:val="24"/>
        </w:rPr>
      </w:pPr>
      <w:r>
        <w:rPr>
          <w:sz w:val="24"/>
          <w:szCs w:val="24"/>
          <w:lang w:val="es"/>
        </w:rPr>
        <w:t>Una carta de cierre resume las acusaciones y afirma que no hubo una violación de ADA/Discapacidad y que el caso se cerrará.</w:t>
      </w:r>
    </w:p>
    <w:p w:rsidR="00F65F12" w:rsidRPr="00F65F12" w:rsidRDefault="00F65F12" w:rsidP="00F65F12">
      <w:pPr>
        <w:pStyle w:val="ListParagraph"/>
        <w:numPr>
          <w:ilvl w:val="0"/>
          <w:numId w:val="1"/>
        </w:numPr>
        <w:rPr>
          <w:sz w:val="24"/>
          <w:szCs w:val="24"/>
        </w:rPr>
      </w:pPr>
      <w:r>
        <w:rPr>
          <w:sz w:val="24"/>
          <w:szCs w:val="24"/>
          <w:lang w:val="es"/>
        </w:rPr>
        <w:t>Una carta de hallazgo resume las acusaciones y las entrevistas sobre el supuesto incidente, y explica si se producirá alguna acción disciplinaria, capacitación adicional del miembro del personal u otra acción.</w:t>
      </w:r>
    </w:p>
    <w:p w:rsidR="00F65F12" w:rsidRDefault="00F65F12">
      <w:pPr>
        <w:rPr>
          <w:sz w:val="24"/>
          <w:szCs w:val="24"/>
        </w:rPr>
      </w:pPr>
      <w:r>
        <w:rPr>
          <w:sz w:val="24"/>
          <w:szCs w:val="24"/>
          <w:lang w:val="es"/>
        </w:rPr>
        <w:t>Si el reclamante desea apelar la decisión, tiene siete días naturales después de la fecha de la carta o de la carta de constatación para hacerlo.</w:t>
      </w:r>
    </w:p>
    <w:p w:rsidR="006E2EAA" w:rsidRDefault="00F65F12">
      <w:pPr>
        <w:rPr>
          <w:sz w:val="24"/>
          <w:szCs w:val="24"/>
          <w:lang w:val="es"/>
        </w:rPr>
      </w:pPr>
      <w:r>
        <w:rPr>
          <w:sz w:val="24"/>
          <w:szCs w:val="24"/>
          <w:lang w:val="es"/>
        </w:rPr>
        <w:t xml:space="preserve">Una persona también puede presentar una queja directamente ante la Administración Federal </w:t>
      </w:r>
    </w:p>
    <w:p w:rsidR="00F65F12" w:rsidRDefault="00F65F12">
      <w:pPr>
        <w:rPr>
          <w:sz w:val="24"/>
          <w:szCs w:val="24"/>
          <w:lang w:val="es"/>
        </w:rPr>
      </w:pPr>
      <w:proofErr w:type="gramStart"/>
      <w:r>
        <w:rPr>
          <w:sz w:val="24"/>
          <w:szCs w:val="24"/>
          <w:lang w:val="es"/>
        </w:rPr>
        <w:t>de</w:t>
      </w:r>
      <w:proofErr w:type="gramEnd"/>
      <w:r>
        <w:rPr>
          <w:sz w:val="24"/>
          <w:szCs w:val="24"/>
          <w:lang w:val="es"/>
        </w:rPr>
        <w:t xml:space="preserve"> Tránsito en la Oficina de Derechos Civiles del TLC, 1200 New Jersey Avenue SE, Washington, DC 20590.</w:t>
      </w:r>
    </w:p>
    <w:p w:rsidR="006E2EAA" w:rsidRDefault="006E2EAA" w:rsidP="006E2EAA">
      <w:pPr>
        <w:rPr>
          <w:b/>
        </w:rPr>
      </w:pPr>
      <w:r>
        <w:rPr>
          <w:b/>
          <w:lang w:val="es-ES"/>
        </w:rPr>
        <w:lastRenderedPageBreak/>
        <w:t>Formulario compatible con ADA / Discapacidad</w:t>
      </w:r>
    </w:p>
    <w:p w:rsidR="006E2EAA" w:rsidRDefault="006E2EAA" w:rsidP="006E2EAA">
      <w:r>
        <w:rPr>
          <w:lang w:val="es-ES"/>
        </w:rPr>
        <w:t xml:space="preserve">Fairfield County </w:t>
      </w:r>
      <w:proofErr w:type="spellStart"/>
      <w:r>
        <w:rPr>
          <w:lang w:val="es-ES"/>
        </w:rPr>
        <w:t>Transit</w:t>
      </w:r>
      <w:proofErr w:type="spellEnd"/>
      <w:r>
        <w:rPr>
          <w:lang w:val="es-ES"/>
        </w:rPr>
        <w:t xml:space="preserve"> </w:t>
      </w:r>
      <w:proofErr w:type="spellStart"/>
      <w:r>
        <w:rPr>
          <w:lang w:val="es-ES"/>
        </w:rPr>
        <w:t>System</w:t>
      </w:r>
      <w:proofErr w:type="spellEnd"/>
      <w:r>
        <w:rPr>
          <w:lang w:val="es-ES"/>
        </w:rPr>
        <w:t xml:space="preserve"> asegura que ninguna persona por motivos de una discapacidad será excluida de la participación </w:t>
      </w:r>
      <w:proofErr w:type="gramStart"/>
      <w:r>
        <w:rPr>
          <w:lang w:val="es-ES"/>
        </w:rPr>
        <w:t>en ,</w:t>
      </w:r>
      <w:proofErr w:type="gramEnd"/>
      <w:r>
        <w:rPr>
          <w:lang w:val="es-ES"/>
        </w:rPr>
        <w:t xml:space="preserve"> se les negarán los beneficios de, o ser objeto de discriminación bajo cualquier programa o actividad, según lo proporcionado por ADA / Estadounidenses con Ley de Discapacidades que se </w:t>
      </w:r>
      <w:proofErr w:type="spellStart"/>
      <w:r>
        <w:rPr>
          <w:lang w:val="es-ES"/>
        </w:rPr>
        <w:t>profirmó</w:t>
      </w:r>
      <w:proofErr w:type="spellEnd"/>
      <w:r>
        <w:rPr>
          <w:lang w:val="es-ES"/>
        </w:rPr>
        <w:t xml:space="preserve"> la ley el 26 de julio de 1990.</w:t>
      </w:r>
    </w:p>
    <w:p w:rsidR="006E2EAA" w:rsidRDefault="006E2EAA" w:rsidP="006E2EAA">
      <w:r>
        <w:rPr>
          <w:lang w:val="es-ES"/>
        </w:rPr>
        <w:t>Cualquier persona u organización que crea que ha sido víctima de discriminación basada en una discapacidad puede presentar una queja ante el Departamento de Recursos Humanos del Condado de Derechos Civiles de Fairfield.</w:t>
      </w:r>
    </w:p>
    <w:p w:rsidR="006E2EAA" w:rsidRDefault="006E2EAA" w:rsidP="006E2EAA">
      <w:r>
        <w:rPr>
          <w:lang w:val="es-ES"/>
        </w:rPr>
        <w:t xml:space="preserve">Las quejas se pueden presentar llamando al Departamento de Res </w:t>
      </w:r>
      <w:proofErr w:type="spellStart"/>
      <w:r>
        <w:rPr>
          <w:lang w:val="es-ES"/>
        </w:rPr>
        <w:t>Ours</w:t>
      </w:r>
      <w:proofErr w:type="spellEnd"/>
      <w:r>
        <w:rPr>
          <w:lang w:val="es-ES"/>
        </w:rPr>
        <w:t xml:space="preserve"> de Humanos del Condado de </w:t>
      </w:r>
      <w:proofErr w:type="spellStart"/>
      <w:r>
        <w:rPr>
          <w:lang w:val="es-ES"/>
        </w:rPr>
        <w:t>Fairfieldal</w:t>
      </w:r>
      <w:proofErr w:type="spellEnd"/>
      <w:r>
        <w:rPr>
          <w:lang w:val="es-ES"/>
        </w:rPr>
        <w:t xml:space="preserve"> 803-712-6507. También </w:t>
      </w:r>
      <w:proofErr w:type="spellStart"/>
      <w:r>
        <w:rPr>
          <w:lang w:val="es-ES"/>
        </w:rPr>
        <w:t>puedepresentar</w:t>
      </w:r>
      <w:proofErr w:type="spellEnd"/>
      <w:r>
        <w:rPr>
          <w:lang w:val="es-ES"/>
        </w:rPr>
        <w:t xml:space="preserve"> el formulario </w:t>
      </w:r>
      <w:proofErr w:type="spellStart"/>
      <w:r>
        <w:rPr>
          <w:lang w:val="es-ES"/>
        </w:rPr>
        <w:t>dequeja</w:t>
      </w:r>
      <w:proofErr w:type="spellEnd"/>
      <w:r>
        <w:rPr>
          <w:lang w:val="es-ES"/>
        </w:rPr>
        <w:t xml:space="preserve"> a continuación y mail o dejar en:</w:t>
      </w:r>
    </w:p>
    <w:p w:rsidR="006E2EAA" w:rsidRDefault="006E2EAA" w:rsidP="006E2EAA">
      <w:r>
        <w:rPr>
          <w:lang w:val="es-ES"/>
        </w:rPr>
        <w:t xml:space="preserve">Condado de Fairfield,  </w:t>
      </w:r>
      <w:proofErr w:type="spellStart"/>
      <w:r>
        <w:rPr>
          <w:lang w:val="es-ES"/>
        </w:rPr>
        <w:t>Attn</w:t>
      </w:r>
      <w:proofErr w:type="spellEnd"/>
      <w:r>
        <w:rPr>
          <w:lang w:val="es-ES"/>
        </w:rPr>
        <w:t xml:space="preserve">: ADA/ </w:t>
      </w:r>
      <w:proofErr w:type="spellStart"/>
      <w:r>
        <w:rPr>
          <w:lang w:val="es-ES"/>
        </w:rPr>
        <w:t>Departamentode</w:t>
      </w:r>
      <w:proofErr w:type="spellEnd"/>
      <w:r>
        <w:rPr>
          <w:lang w:val="es-ES"/>
        </w:rPr>
        <w:t xml:space="preserve"> Recursos Humanos, PO </w:t>
      </w:r>
      <w:proofErr w:type="spellStart"/>
      <w:r>
        <w:rPr>
          <w:lang w:val="es-ES"/>
        </w:rPr>
        <w:t>Drawer</w:t>
      </w:r>
      <w:proofErr w:type="spellEnd"/>
      <w:r>
        <w:rPr>
          <w:lang w:val="es-ES"/>
        </w:rPr>
        <w:t xml:space="preserve">  60</w:t>
      </w:r>
      <w:proofErr w:type="gramStart"/>
      <w:r>
        <w:rPr>
          <w:lang w:val="es-ES"/>
        </w:rPr>
        <w:t>,Winnsboro</w:t>
      </w:r>
      <w:proofErr w:type="gramEnd"/>
      <w:r>
        <w:rPr>
          <w:lang w:val="es-ES"/>
        </w:rPr>
        <w:t>, SC 29180.</w:t>
      </w:r>
    </w:p>
    <w:tbl>
      <w:tblPr>
        <w:tblW w:w="916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224"/>
        <w:gridCol w:w="1209"/>
        <w:gridCol w:w="284"/>
        <w:gridCol w:w="228"/>
        <w:gridCol w:w="3018"/>
      </w:tblGrid>
      <w:tr w:rsidR="006E2EAA" w:rsidTr="006E2EAA">
        <w:trPr>
          <w:trHeight w:val="416"/>
        </w:trPr>
        <w:tc>
          <w:tcPr>
            <w:tcW w:w="9164" w:type="dxa"/>
            <w:gridSpan w:val="6"/>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ind w:left="15"/>
            </w:pPr>
            <w:r>
              <w:rPr>
                <w:lang w:val="es-ES"/>
              </w:rPr>
              <w:t>Nombre:</w:t>
            </w:r>
          </w:p>
        </w:tc>
      </w:tr>
      <w:tr w:rsidR="006E2EAA" w:rsidTr="006E2EAA">
        <w:trPr>
          <w:trHeight w:val="401"/>
        </w:trPr>
        <w:tc>
          <w:tcPr>
            <w:tcW w:w="9164" w:type="dxa"/>
            <w:gridSpan w:val="6"/>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Dirección:</w:t>
            </w:r>
          </w:p>
        </w:tc>
      </w:tr>
      <w:tr w:rsidR="006E2EAA" w:rsidTr="006E2EAA">
        <w:trPr>
          <w:trHeight w:val="387"/>
        </w:trPr>
        <w:tc>
          <w:tcPr>
            <w:tcW w:w="4425" w:type="dxa"/>
            <w:gridSpan w:val="2"/>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Teléfono (Hogar):</w:t>
            </w:r>
          </w:p>
        </w:tc>
        <w:tc>
          <w:tcPr>
            <w:tcW w:w="4739" w:type="dxa"/>
            <w:gridSpan w:val="4"/>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Teléfono (Trabajo):</w:t>
            </w:r>
          </w:p>
        </w:tc>
      </w:tr>
      <w:tr w:rsidR="006E2EAA" w:rsidTr="006E2EAA">
        <w:trPr>
          <w:trHeight w:val="401"/>
        </w:trPr>
        <w:tc>
          <w:tcPr>
            <w:tcW w:w="9164" w:type="dxa"/>
            <w:gridSpan w:val="6"/>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Dirección de correo electrónico:</w:t>
            </w:r>
          </w:p>
        </w:tc>
      </w:tr>
      <w:tr w:rsidR="006E2EAA" w:rsidTr="006E2EAA">
        <w:trPr>
          <w:trHeight w:val="223"/>
        </w:trPr>
        <w:tc>
          <w:tcPr>
            <w:tcW w:w="3201" w:type="dxa"/>
            <w:vMerge w:val="restart"/>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¿Requisitos de formato accesible?</w:t>
            </w:r>
          </w:p>
        </w:tc>
        <w:tc>
          <w:tcPr>
            <w:tcW w:w="2433" w:type="dxa"/>
            <w:gridSpan w:val="2"/>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Impresión grande</w:t>
            </w:r>
          </w:p>
        </w:tc>
        <w:tc>
          <w:tcPr>
            <w:tcW w:w="3529" w:type="dxa"/>
            <w:gridSpan w:val="3"/>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Cinta de audio</w:t>
            </w:r>
          </w:p>
        </w:tc>
      </w:tr>
      <w:tr w:rsidR="006E2EAA" w:rsidTr="006E2EAA">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EAA" w:rsidRDefault="006E2EAA">
            <w:pPr>
              <w:spacing w:after="0" w:line="240" w:lineRule="auto"/>
            </w:pPr>
          </w:p>
        </w:tc>
        <w:tc>
          <w:tcPr>
            <w:tcW w:w="2433" w:type="dxa"/>
            <w:gridSpan w:val="2"/>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proofErr w:type="spellStart"/>
            <w:r>
              <w:rPr>
                <w:lang w:val="es-ES"/>
              </w:rPr>
              <w:t>Tdd</w:t>
            </w:r>
            <w:proofErr w:type="spellEnd"/>
          </w:p>
        </w:tc>
        <w:tc>
          <w:tcPr>
            <w:tcW w:w="3529" w:type="dxa"/>
            <w:gridSpan w:val="3"/>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Otro</w:t>
            </w:r>
          </w:p>
        </w:tc>
      </w:tr>
      <w:tr w:rsidR="006E2EAA" w:rsidTr="006E2EAA">
        <w:trPr>
          <w:trHeight w:val="613"/>
        </w:trPr>
        <w:tc>
          <w:tcPr>
            <w:tcW w:w="3201" w:type="dxa"/>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ind w:left="15"/>
            </w:pPr>
            <w:r>
              <w:rPr>
                <w:lang w:val="es-ES"/>
              </w:rPr>
              <w:t>¿Está presentando esta queja en su propio nombre?</w:t>
            </w:r>
          </w:p>
        </w:tc>
        <w:tc>
          <w:tcPr>
            <w:tcW w:w="2945" w:type="dxa"/>
            <w:gridSpan w:val="4"/>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Sí</w:t>
            </w:r>
          </w:p>
        </w:tc>
        <w:tc>
          <w:tcPr>
            <w:tcW w:w="3017" w:type="dxa"/>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No</w:t>
            </w:r>
          </w:p>
        </w:tc>
      </w:tr>
      <w:tr w:rsidR="006E2EAA" w:rsidTr="006E2EAA">
        <w:trPr>
          <w:trHeight w:val="938"/>
        </w:trPr>
        <w:tc>
          <w:tcPr>
            <w:tcW w:w="3201" w:type="dxa"/>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Si no es así, proporcione el nombre y la relación de la persona por la que se queja:</w:t>
            </w:r>
          </w:p>
        </w:tc>
        <w:tc>
          <w:tcPr>
            <w:tcW w:w="5962" w:type="dxa"/>
            <w:gridSpan w:val="5"/>
            <w:tcBorders>
              <w:top w:val="single" w:sz="4" w:space="0" w:color="auto"/>
              <w:left w:val="single" w:sz="4" w:space="0" w:color="auto"/>
              <w:bottom w:val="single" w:sz="4" w:space="0" w:color="auto"/>
              <w:right w:val="single" w:sz="4" w:space="0" w:color="auto"/>
            </w:tcBorders>
          </w:tcPr>
          <w:p w:rsidR="006E2EAA" w:rsidRDefault="006E2EAA">
            <w:pPr>
              <w:spacing w:line="256" w:lineRule="auto"/>
            </w:pPr>
          </w:p>
        </w:tc>
      </w:tr>
      <w:tr w:rsidR="006E2EAA" w:rsidTr="006E2EAA">
        <w:trPr>
          <w:trHeight w:val="610"/>
        </w:trPr>
        <w:tc>
          <w:tcPr>
            <w:tcW w:w="3201" w:type="dxa"/>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Por favor, explique por qué ha presentado una solicitud para un tercero:</w:t>
            </w:r>
          </w:p>
        </w:tc>
        <w:tc>
          <w:tcPr>
            <w:tcW w:w="5962" w:type="dxa"/>
            <w:gridSpan w:val="5"/>
            <w:tcBorders>
              <w:top w:val="single" w:sz="4" w:space="0" w:color="auto"/>
              <w:left w:val="single" w:sz="4" w:space="0" w:color="auto"/>
              <w:bottom w:val="single" w:sz="4" w:space="0" w:color="auto"/>
              <w:right w:val="single" w:sz="4" w:space="0" w:color="auto"/>
            </w:tcBorders>
          </w:tcPr>
          <w:p w:rsidR="006E2EAA" w:rsidRDefault="006E2EAA">
            <w:pPr>
              <w:spacing w:line="256" w:lineRule="auto"/>
            </w:pPr>
          </w:p>
        </w:tc>
      </w:tr>
      <w:tr w:rsidR="006E2EAA" w:rsidTr="006E2EAA">
        <w:trPr>
          <w:trHeight w:val="1200"/>
        </w:trPr>
        <w:tc>
          <w:tcPr>
            <w:tcW w:w="3201" w:type="dxa"/>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Confirme que ha obtenido el permiso de la parte agraviada si está presentando en nombre de un tercero.</w:t>
            </w:r>
          </w:p>
        </w:tc>
        <w:tc>
          <w:tcPr>
            <w:tcW w:w="2717" w:type="dxa"/>
            <w:gridSpan w:val="3"/>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Sí</w:t>
            </w:r>
          </w:p>
        </w:tc>
        <w:tc>
          <w:tcPr>
            <w:tcW w:w="3245" w:type="dxa"/>
            <w:gridSpan w:val="2"/>
            <w:tcBorders>
              <w:top w:val="single" w:sz="4" w:space="0" w:color="auto"/>
              <w:left w:val="single" w:sz="4" w:space="0" w:color="auto"/>
              <w:bottom w:val="single" w:sz="4" w:space="0" w:color="auto"/>
              <w:right w:val="single" w:sz="4" w:space="0" w:color="auto"/>
            </w:tcBorders>
            <w:hideMark/>
          </w:tcPr>
          <w:p w:rsidR="006E2EAA" w:rsidRDefault="006E2EAA">
            <w:pPr>
              <w:spacing w:line="256" w:lineRule="auto"/>
            </w:pPr>
            <w:r>
              <w:rPr>
                <w:lang w:val="es-ES"/>
              </w:rPr>
              <w:t>NO</w:t>
            </w:r>
          </w:p>
        </w:tc>
      </w:tr>
    </w:tbl>
    <w:p w:rsidR="006E2EAA" w:rsidRDefault="006E2EAA" w:rsidP="006E2EAA"/>
    <w:p w:rsidR="006E2EAA" w:rsidRDefault="006E2EAA" w:rsidP="006E2EAA">
      <w:r>
        <w:rPr>
          <w:lang w:val="es-ES"/>
        </w:rPr>
        <w:lastRenderedPageBreak/>
        <w:t>Explica lo más claramente posible lo que sucedió y por qué crees que fuiste discriminado. Describa a todas las personas que participaron. Incluya el nombre y la información de contacto de la(s) persona(s) que le discriminaron (si se conocen), así como los nombres y la información de contacto de cualquier testigo. Si necesita más espacio, utilice la parte posterior de este formulario.</w:t>
      </w:r>
    </w:p>
    <w:p w:rsidR="006E2EAA" w:rsidRDefault="006E2EAA" w:rsidP="006E2EAA"/>
    <w:p w:rsidR="006E2EAA" w:rsidRDefault="006E2EAA" w:rsidP="006E2EAA">
      <w:pPr>
        <w:spacing w:after="0"/>
        <w:jc w:val="center"/>
      </w:pPr>
      <w:r>
        <w:pict>
          <v:rect id="_x0000_i1034" style="width:468pt;height:1.5pt" o:hralign="center" o:hrstd="t" o:hr="t" fillcolor="#a0a0a0" stroked="f"/>
        </w:pict>
      </w:r>
    </w:p>
    <w:p w:rsidR="006E2EAA" w:rsidRDefault="006E2EAA" w:rsidP="006E2EAA">
      <w:pPr>
        <w:spacing w:after="0"/>
        <w:jc w:val="center"/>
      </w:pPr>
      <w:r>
        <w:pict>
          <v:rect id="_x0000_i1035" style="width:468pt;height:1.5pt" o:hralign="center" o:hrstd="t" o:hr="t" fillcolor="#a0a0a0" stroked="f"/>
        </w:pict>
      </w:r>
    </w:p>
    <w:p w:rsidR="006E2EAA" w:rsidRDefault="006E2EAA" w:rsidP="006E2EAA">
      <w:pPr>
        <w:spacing w:after="0"/>
        <w:jc w:val="center"/>
      </w:pPr>
      <w:r>
        <w:pict>
          <v:rect id="_x0000_i1036" style="width:468pt;height:1.5pt" o:hralign="center" o:hrstd="t" o:hr="t" fillcolor="#a0a0a0" stroked="f"/>
        </w:pict>
      </w:r>
    </w:p>
    <w:p w:rsidR="006E2EAA" w:rsidRDefault="006E2EAA" w:rsidP="006E2EAA">
      <w:pPr>
        <w:spacing w:after="0"/>
        <w:jc w:val="center"/>
      </w:pPr>
      <w:r>
        <w:pict>
          <v:rect id="_x0000_i1037" style="width:468pt;height:1.5pt" o:hralign="center" o:hrstd="t" o:hr="t" fillcolor="#a0a0a0" stroked="f"/>
        </w:pict>
      </w:r>
    </w:p>
    <w:p w:rsidR="006E2EAA" w:rsidRDefault="006E2EAA" w:rsidP="006E2EAA">
      <w:pPr>
        <w:spacing w:after="0"/>
        <w:jc w:val="center"/>
      </w:pPr>
      <w:r>
        <w:pict>
          <v:rect id="_x0000_i1038" style="width:468pt;height:1.5pt" o:hralign="center" o:hrstd="t" o:hr="t" fillcolor="#a0a0a0" stroked="f"/>
        </w:pict>
      </w:r>
    </w:p>
    <w:p w:rsidR="006E2EAA" w:rsidRDefault="006E2EAA" w:rsidP="006E2EAA">
      <w:pPr>
        <w:spacing w:after="0"/>
        <w:jc w:val="center"/>
      </w:pPr>
      <w:r>
        <w:pict>
          <v:rect id="_x0000_i1039" style="width:468pt;height:1.5pt" o:hralign="center" o:hrstd="t" o:hr="t" fillcolor="#a0a0a0" stroked="f"/>
        </w:pict>
      </w:r>
    </w:p>
    <w:p w:rsidR="006E2EAA" w:rsidRDefault="006E2EAA" w:rsidP="006E2EAA">
      <w:pPr>
        <w:spacing w:after="0"/>
        <w:jc w:val="center"/>
      </w:pPr>
      <w:r>
        <w:pict>
          <v:rect id="_x0000_i1040" style="width:468pt;height:1.5pt" o:hralign="center" o:hrstd="t" o:hr="t" fillcolor="#a0a0a0" stroked="f"/>
        </w:pict>
      </w:r>
    </w:p>
    <w:p w:rsidR="006E2EAA" w:rsidRDefault="006E2EAA" w:rsidP="006E2EAA">
      <w:pPr>
        <w:spacing w:after="0"/>
        <w:jc w:val="center"/>
      </w:pPr>
      <w:r>
        <w:pict>
          <v:rect id="_x0000_i1041" style="width:468pt;height:1.5pt" o:hralign="center" o:hrstd="t" o:hr="t" fillcolor="#a0a0a0" stroked="f"/>
        </w:pict>
      </w:r>
    </w:p>
    <w:p w:rsidR="006E2EAA" w:rsidRDefault="006E2EAA" w:rsidP="006E2EAA">
      <w:pPr>
        <w:spacing w:after="0"/>
        <w:jc w:val="center"/>
      </w:pPr>
      <w:r>
        <w:pict>
          <v:rect id="_x0000_i1042" style="width:468pt;height:1.5pt" o:hralign="center" o:hrstd="t" o:hr="t" fillcolor="#a0a0a0" stroked="f"/>
        </w:pict>
      </w:r>
    </w:p>
    <w:p w:rsidR="006E2EAA" w:rsidRDefault="006E2EAA" w:rsidP="006E2EAA">
      <w:pPr>
        <w:spacing w:after="0"/>
        <w:jc w:val="center"/>
      </w:pPr>
      <w:r>
        <w:pict>
          <v:rect id="_x0000_i1043" style="width:468pt;height:1.5pt" o:hralign="center" o:hrstd="t" o:hr="t" fillcolor="#a0a0a0" stroked="f"/>
        </w:pict>
      </w:r>
    </w:p>
    <w:p w:rsidR="006E2EAA" w:rsidRDefault="006E2EAA" w:rsidP="006E2EAA"/>
    <w:p w:rsidR="006E2EAA" w:rsidRDefault="006E2EAA" w:rsidP="006E2EAA">
      <w:r>
        <w:rPr>
          <w:lang w:val="es-ES"/>
        </w:rPr>
        <w:t>Creo que la discriminación que experimenté se basó en (marque todo lo que corresponda):</w:t>
      </w:r>
    </w:p>
    <w:p w:rsidR="006E2EAA" w:rsidRDefault="006E2EAA" w:rsidP="006E2EAA"/>
    <w:p w:rsidR="006E2EAA" w:rsidRDefault="006E2EAA" w:rsidP="006E2EAA">
      <w:r>
        <w:rPr>
          <w:lang w:val="es-ES"/>
        </w:rPr>
        <w:t>• • Discapacidad - - Otros</w:t>
      </w:r>
    </w:p>
    <w:p w:rsidR="006E2EAA" w:rsidRDefault="006E2EAA" w:rsidP="006E2EAA"/>
    <w:p w:rsidR="006E2EAA" w:rsidRDefault="006E2EAA" w:rsidP="006E2EAA">
      <w:r>
        <w:rPr>
          <w:lang w:val="es-ES"/>
        </w:rPr>
        <w:t>Fecha del incidente (mes/día/año): _________________________</w:t>
      </w:r>
    </w:p>
    <w:p w:rsidR="006E2EAA" w:rsidRDefault="006E2EAA" w:rsidP="006E2EAA"/>
    <w:p w:rsidR="006E2EAA" w:rsidRDefault="006E2EAA" w:rsidP="006E2EAA">
      <w:r>
        <w:rPr>
          <w:lang w:val="es-ES"/>
        </w:rPr>
        <w:t>Firma y fecha requeridas a continuación:</w:t>
      </w:r>
    </w:p>
    <w:p w:rsidR="006E2EAA" w:rsidRDefault="006E2EAA" w:rsidP="006E2EAA">
      <w:r>
        <w:rPr>
          <w:lang w:val="es-ES"/>
        </w:rPr>
        <w:t>___________________________________                  _____________________</w:t>
      </w:r>
    </w:p>
    <w:p w:rsidR="006E2EAA" w:rsidRDefault="006E2EAA" w:rsidP="006E2EAA">
      <w:r>
        <w:rPr>
          <w:lang w:val="es-ES"/>
        </w:rPr>
        <w:t>Fecha de firma</w:t>
      </w:r>
    </w:p>
    <w:p w:rsidR="006E2EAA" w:rsidRPr="00D005D8" w:rsidRDefault="006E2EAA">
      <w:pPr>
        <w:rPr>
          <w:sz w:val="24"/>
          <w:szCs w:val="24"/>
        </w:rPr>
      </w:pPr>
      <w:bookmarkStart w:id="0" w:name="_GoBack"/>
      <w:bookmarkEnd w:id="0"/>
    </w:p>
    <w:sectPr w:rsidR="006E2EAA" w:rsidRPr="00D005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4B" w:rsidRDefault="00ED0E4B" w:rsidP="006B727A">
      <w:pPr>
        <w:spacing w:after="0" w:line="240" w:lineRule="auto"/>
      </w:pPr>
      <w:r>
        <w:rPr>
          <w:lang w:val="es"/>
        </w:rPr>
        <w:separator/>
      </w:r>
    </w:p>
  </w:endnote>
  <w:endnote w:type="continuationSeparator" w:id="0">
    <w:p w:rsidR="00ED0E4B" w:rsidRDefault="00ED0E4B" w:rsidP="006B727A">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4B" w:rsidRDefault="00ED0E4B" w:rsidP="006B727A">
      <w:pPr>
        <w:spacing w:after="0" w:line="240" w:lineRule="auto"/>
      </w:pPr>
      <w:r>
        <w:rPr>
          <w:lang w:val="es"/>
        </w:rPr>
        <w:separator/>
      </w:r>
    </w:p>
  </w:footnote>
  <w:footnote w:type="continuationSeparator" w:id="0">
    <w:p w:rsidR="00ED0E4B" w:rsidRDefault="00ED0E4B" w:rsidP="006B727A">
      <w:pPr>
        <w:spacing w:after="0" w:line="240" w:lineRule="auto"/>
      </w:pPr>
      <w:r>
        <w:rPr>
          <w:lang w:val="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7A" w:rsidRDefault="006B727A">
    <w:pPr>
      <w:pStyle w:val="Header"/>
    </w:pPr>
    <w:r>
      <w:rPr>
        <w:noProof/>
        <w:color w:val="365F91"/>
      </w:rPr>
      <w:drawing>
        <wp:inline distT="0" distB="0" distL="0" distR="0" wp14:anchorId="3805AFCB" wp14:editId="4D35C8DA">
          <wp:extent cx="1859028" cy="1084433"/>
          <wp:effectExtent l="0" t="0" r="8255" b="1905"/>
          <wp:docPr id="1" name="Picture 1" descr="Logo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C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7442" cy="11010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6B3"/>
    <w:multiLevelType w:val="hybridMultilevel"/>
    <w:tmpl w:val="4FF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24"/>
    <w:rsid w:val="0029169A"/>
    <w:rsid w:val="003715FE"/>
    <w:rsid w:val="00516E04"/>
    <w:rsid w:val="005C4183"/>
    <w:rsid w:val="006B727A"/>
    <w:rsid w:val="006D7E24"/>
    <w:rsid w:val="006E2EAA"/>
    <w:rsid w:val="00A8132B"/>
    <w:rsid w:val="00C010D7"/>
    <w:rsid w:val="00D005D8"/>
    <w:rsid w:val="00E37BC7"/>
    <w:rsid w:val="00E67B86"/>
    <w:rsid w:val="00ED0E4B"/>
    <w:rsid w:val="00ED5820"/>
    <w:rsid w:val="00F6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7A"/>
  </w:style>
  <w:style w:type="paragraph" w:styleId="Footer">
    <w:name w:val="footer"/>
    <w:basedOn w:val="Normal"/>
    <w:link w:val="FooterChar"/>
    <w:uiPriority w:val="99"/>
    <w:unhideWhenUsed/>
    <w:rsid w:val="006B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7A"/>
  </w:style>
  <w:style w:type="paragraph" w:styleId="ListParagraph">
    <w:name w:val="List Paragraph"/>
    <w:basedOn w:val="Normal"/>
    <w:uiPriority w:val="34"/>
    <w:qFormat/>
    <w:rsid w:val="00F65F12"/>
    <w:pPr>
      <w:ind w:left="720"/>
      <w:contextualSpacing/>
    </w:pPr>
  </w:style>
  <w:style w:type="character" w:styleId="PlaceholderText">
    <w:name w:val="Placeholder Text"/>
    <w:basedOn w:val="DefaultParagraphFont"/>
    <w:uiPriority w:val="99"/>
    <w:semiHidden/>
    <w:rsid w:val="00A8132B"/>
    <w:rPr>
      <w:color w:val="808080"/>
    </w:rPr>
  </w:style>
  <w:style w:type="paragraph" w:styleId="BalloonText">
    <w:name w:val="Balloon Text"/>
    <w:basedOn w:val="Normal"/>
    <w:link w:val="BalloonTextChar"/>
    <w:uiPriority w:val="99"/>
    <w:semiHidden/>
    <w:unhideWhenUsed/>
    <w:rsid w:val="006E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7A"/>
  </w:style>
  <w:style w:type="paragraph" w:styleId="Footer">
    <w:name w:val="footer"/>
    <w:basedOn w:val="Normal"/>
    <w:link w:val="FooterChar"/>
    <w:uiPriority w:val="99"/>
    <w:unhideWhenUsed/>
    <w:rsid w:val="006B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7A"/>
  </w:style>
  <w:style w:type="paragraph" w:styleId="ListParagraph">
    <w:name w:val="List Paragraph"/>
    <w:basedOn w:val="Normal"/>
    <w:uiPriority w:val="34"/>
    <w:qFormat/>
    <w:rsid w:val="00F65F12"/>
    <w:pPr>
      <w:ind w:left="720"/>
      <w:contextualSpacing/>
    </w:pPr>
  </w:style>
  <w:style w:type="character" w:styleId="PlaceholderText">
    <w:name w:val="Placeholder Text"/>
    <w:basedOn w:val="DefaultParagraphFont"/>
    <w:uiPriority w:val="99"/>
    <w:semiHidden/>
    <w:rsid w:val="00A8132B"/>
    <w:rPr>
      <w:color w:val="808080"/>
    </w:rPr>
  </w:style>
  <w:style w:type="paragraph" w:styleId="BalloonText">
    <w:name w:val="Balloon Text"/>
    <w:basedOn w:val="Normal"/>
    <w:link w:val="BalloonTextChar"/>
    <w:uiPriority w:val="99"/>
    <w:semiHidden/>
    <w:unhideWhenUsed/>
    <w:rsid w:val="006E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99554">
      <w:bodyDiv w:val="1"/>
      <w:marLeft w:val="0"/>
      <w:marRight w:val="0"/>
      <w:marTop w:val="0"/>
      <w:marBottom w:val="0"/>
      <w:divBdr>
        <w:top w:val="none" w:sz="0" w:space="0" w:color="auto"/>
        <w:left w:val="none" w:sz="0" w:space="0" w:color="auto"/>
        <w:bottom w:val="none" w:sz="0" w:space="0" w:color="auto"/>
        <w:right w:val="none" w:sz="0" w:space="0" w:color="auto"/>
      </w:divBdr>
      <w:divsChild>
        <w:div w:id="1144813921">
          <w:marLeft w:val="0"/>
          <w:marRight w:val="0"/>
          <w:marTop w:val="0"/>
          <w:marBottom w:val="160"/>
          <w:divBdr>
            <w:top w:val="none" w:sz="0" w:space="0" w:color="auto"/>
            <w:left w:val="none" w:sz="0" w:space="0" w:color="auto"/>
            <w:bottom w:val="none" w:sz="0" w:space="0" w:color="auto"/>
            <w:right w:val="none" w:sz="0" w:space="0" w:color="auto"/>
          </w:divBdr>
        </w:div>
        <w:div w:id="566770742">
          <w:marLeft w:val="0"/>
          <w:marRight w:val="0"/>
          <w:marTop w:val="0"/>
          <w:marBottom w:val="160"/>
          <w:divBdr>
            <w:top w:val="none" w:sz="0" w:space="0" w:color="auto"/>
            <w:left w:val="none" w:sz="0" w:space="0" w:color="auto"/>
            <w:bottom w:val="none" w:sz="0" w:space="0" w:color="auto"/>
            <w:right w:val="none" w:sz="0" w:space="0" w:color="auto"/>
          </w:divBdr>
        </w:div>
        <w:div w:id="117114377">
          <w:marLeft w:val="0"/>
          <w:marRight w:val="0"/>
          <w:marTop w:val="0"/>
          <w:marBottom w:val="160"/>
          <w:divBdr>
            <w:top w:val="none" w:sz="0" w:space="0" w:color="auto"/>
            <w:left w:val="none" w:sz="0" w:space="0" w:color="auto"/>
            <w:bottom w:val="none" w:sz="0" w:space="0" w:color="auto"/>
            <w:right w:val="none" w:sz="0" w:space="0" w:color="auto"/>
          </w:divBdr>
        </w:div>
        <w:div w:id="504370666">
          <w:marLeft w:val="0"/>
          <w:marRight w:val="0"/>
          <w:marTop w:val="0"/>
          <w:marBottom w:val="160"/>
          <w:divBdr>
            <w:top w:val="none" w:sz="0" w:space="0" w:color="auto"/>
            <w:left w:val="none" w:sz="0" w:space="0" w:color="auto"/>
            <w:bottom w:val="none" w:sz="0" w:space="0" w:color="auto"/>
            <w:right w:val="none" w:sz="0" w:space="0" w:color="auto"/>
          </w:divBdr>
        </w:div>
        <w:div w:id="781803518">
          <w:marLeft w:val="0"/>
          <w:marRight w:val="0"/>
          <w:marTop w:val="0"/>
          <w:marBottom w:val="160"/>
          <w:divBdr>
            <w:top w:val="none" w:sz="0" w:space="0" w:color="auto"/>
            <w:left w:val="none" w:sz="0" w:space="0" w:color="auto"/>
            <w:bottom w:val="none" w:sz="0" w:space="0" w:color="auto"/>
            <w:right w:val="none" w:sz="0" w:space="0" w:color="auto"/>
          </w:divBdr>
        </w:div>
        <w:div w:id="1130127008">
          <w:marLeft w:val="0"/>
          <w:marRight w:val="0"/>
          <w:marTop w:val="0"/>
          <w:marBottom w:val="160"/>
          <w:divBdr>
            <w:top w:val="none" w:sz="0" w:space="0" w:color="auto"/>
            <w:left w:val="none" w:sz="0" w:space="0" w:color="auto"/>
            <w:bottom w:val="none" w:sz="0" w:space="0" w:color="auto"/>
            <w:right w:val="none" w:sz="0" w:space="0" w:color="auto"/>
          </w:divBdr>
        </w:div>
        <w:div w:id="1264067351">
          <w:marLeft w:val="0"/>
          <w:marRight w:val="0"/>
          <w:marTop w:val="0"/>
          <w:marBottom w:val="160"/>
          <w:divBdr>
            <w:top w:val="none" w:sz="0" w:space="0" w:color="auto"/>
            <w:left w:val="none" w:sz="0" w:space="0" w:color="auto"/>
            <w:bottom w:val="none" w:sz="0" w:space="0" w:color="auto"/>
            <w:right w:val="none" w:sz="0" w:space="0" w:color="auto"/>
          </w:divBdr>
        </w:div>
        <w:div w:id="1286161929">
          <w:marLeft w:val="0"/>
          <w:marRight w:val="0"/>
          <w:marTop w:val="0"/>
          <w:marBottom w:val="160"/>
          <w:divBdr>
            <w:top w:val="none" w:sz="0" w:space="0" w:color="auto"/>
            <w:left w:val="none" w:sz="0" w:space="0" w:color="auto"/>
            <w:bottom w:val="none" w:sz="0" w:space="0" w:color="auto"/>
            <w:right w:val="none" w:sz="0" w:space="0" w:color="auto"/>
          </w:divBdr>
        </w:div>
        <w:div w:id="1828863266">
          <w:marLeft w:val="0"/>
          <w:marRight w:val="0"/>
          <w:marTop w:val="0"/>
          <w:marBottom w:val="160"/>
          <w:divBdr>
            <w:top w:val="none" w:sz="0" w:space="0" w:color="auto"/>
            <w:left w:val="none" w:sz="0" w:space="0" w:color="auto"/>
            <w:bottom w:val="none" w:sz="0" w:space="0" w:color="auto"/>
            <w:right w:val="none" w:sz="0" w:space="0" w:color="auto"/>
          </w:divBdr>
        </w:div>
        <w:div w:id="135668961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A06.A504F8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A706-6278-4C33-B977-0E3B1002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jsparks</cp:lastModifiedBy>
  <cp:revision>2</cp:revision>
  <dcterms:created xsi:type="dcterms:W3CDTF">2019-11-05T20:47:00Z</dcterms:created>
  <dcterms:modified xsi:type="dcterms:W3CDTF">2019-11-05T20:47:00Z</dcterms:modified>
</cp:coreProperties>
</file>